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546" w:left="3960"/>
        <w:spacing w:before="15" w:after="576" w:line="240" w:lineRule="auto"/>
        <w:jc w:val="left"/>
      </w:pPr>
      <w:r>
        <w:drawing>
          <wp:inline>
            <wp:extent cx="1170305" cy="78676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216" w:firstLine="0"/>
        <w:spacing w:before="0" w:after="0" w:line="371" w:lineRule="exact"/>
        <w:jc w:val="center"/>
        <w:rPr>
          <w:b w:val="true"/>
          <w:color w:val="#000000"/>
          <w:sz w:val="30"/>
          <w:lang w:val="es-ES"/>
          <w:spacing w:val="8"/>
          <w:w w:val="9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30"/>
          <w:lang w:val="es-ES"/>
          <w:spacing w:val="8"/>
          <w:w w:val="95"/>
          <w:strike w:val="false"/>
          <w:vertAlign w:val="baseline"/>
          <w:rFonts w:ascii="Tahoma" w:hAnsi="Tahoma"/>
        </w:rPr>
        <w:t xml:space="preserve">Dirección General del Catastro Nacional
</w:t>
        <w:br/>
      </w:r>
      <w:r>
        <w:rPr>
          <w:b w:val="true"/>
          <w:color w:val="#000000"/>
          <w:sz w:val="27"/>
          <w:lang w:val="es-ES"/>
          <w:spacing w:val="0"/>
          <w:w w:val="100"/>
          <w:strike w:val="false"/>
          <w:vertAlign w:val="baseline"/>
          <w:rFonts w:ascii="Tahoma" w:hAnsi="Tahoma"/>
        </w:rPr>
        <w:t xml:space="preserve">Oficina de libre acceso a la información
</w:t>
        <w:br/>
      </w:r>
      <w:r>
        <w:rPr>
          <w:b w:val="true"/>
          <w:color w:val="#000000"/>
          <w:sz w:val="27"/>
          <w:lang w:val="es-ES"/>
          <w:spacing w:val="6"/>
          <w:w w:val="100"/>
          <w:strike w:val="false"/>
          <w:vertAlign w:val="baseline"/>
          <w:rFonts w:ascii="Tahoma" w:hAnsi="Tahoma"/>
        </w:rPr>
        <w:t xml:space="preserve">Estadísticas</w:t>
      </w:r>
    </w:p>
    <w:p>
      <w:pPr>
        <w:ind w:right="0" w:left="288" w:firstLine="0"/>
        <w:spacing w:before="72" w:after="324" w:line="429" w:lineRule="exact"/>
        <w:jc w:val="center"/>
        <w:rPr>
          <w:b w:val="true"/>
          <w:color w:val="#000000"/>
          <w:sz w:val="20"/>
          <w:lang w:val="es-E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es-ES"/>
          <w:spacing w:val="0"/>
          <w:w w:val="100"/>
          <w:strike w:val="false"/>
          <w:vertAlign w:val="baseline"/>
          <w:rFonts w:ascii="Tahoma" w:hAnsi="Tahoma"/>
        </w:rPr>
        <w:t xml:space="preserve">Quejas, Reclamaciones y sugerencias
</w:t>
        <w:br/>
      </w:r>
      <w:r>
        <w:rPr>
          <w:b w:val="true"/>
          <w:color w:val="#000000"/>
          <w:sz w:val="20"/>
          <w:lang w:val="es-ES"/>
          <w:spacing w:val="0"/>
          <w:w w:val="100"/>
          <w:strike w:val="false"/>
          <w:vertAlign w:val="baseline"/>
          <w:rFonts w:ascii="Tahoma" w:hAnsi="Tahoma"/>
        </w:rPr>
        <w:t xml:space="preserve">Recibidas a través del 311
</w:t>
        <w:br/>
      </w:r>
      <w:r>
        <w:rPr>
          <w:b w:val="true"/>
          <w:color w:val="#000000"/>
          <w:sz w:val="20"/>
          <w:lang w:val="es-ES"/>
          <w:spacing w:val="-2"/>
          <w:w w:val="100"/>
          <w:strike w:val="false"/>
          <w:vertAlign w:val="baseline"/>
          <w:rFonts w:ascii="Tahoma" w:hAnsi="Tahoma"/>
        </w:rPr>
        <w:t xml:space="preserve">Trimestre ABRIL-JUNIO 2018</w:t>
      </w:r>
    </w:p>
    <w:tbl>
      <w:tblPr>
        <w:jc w:val="left"/>
        <w:tblInd w:w="213" w:type="dxa"/>
        <w:tblLayout w:type="fixed"/>
        <w:tblCellMar>
          <w:left w:w="0" w:type="dxa"/>
          <w:right w:w="0" w:type="dxa"/>
        </w:tblCellMar>
      </w:tblPr>
      <w:tblGrid>
        <w:gridCol w:w="9147"/>
      </w:tblGrid>
      <w:tr>
        <w:trPr>
          <w:trHeight w:val="1599" w:hRule="exact"/>
        </w:trPr>
        <w:tc>
          <w:tcPr>
            <w:gridSpan w:val="1"/>
            <w:tcBorders>
              <w:top w:val="none" w:sz="0" w:color="#000000"/>
              <w:bottom w:val="single" w:sz="1" w:color="#82A1B4"/>
              <w:left w:val="none" w:sz="0" w:color="#000000"/>
              <w:right w:val="single" w:sz="2" w:color="#8E97A3"/>
            </w:tcBorders>
            <w:tcW w:w="9360" w:type="auto"/>
            <w:textDirection w:val="lrTb"/>
            <w:vAlign w:val="top"/>
            <w:shd w:val="clear" w:color="#0C6EAE" w:fill="#0C6EAE"/>
          </w:tcPr>
          <w:p>
            <w:pPr>
              <w:ind w:right="0" w:left="144" w:firstLine="0"/>
              <w:spacing w:before="72" w:after="1152" w:line="216" w:lineRule="auto"/>
              <w:jc w:val="left"/>
              <w:tabs>
                <w:tab w:val="left" w:leader="none" w:pos="3456"/>
                <w:tab w:val="right" w:leader="none" w:pos="8852"/>
              </w:tabs>
              <w:rPr>
                <w:b w:val="true"/>
                <w:color w:val="#FFFFFF"/>
                <w:sz w:val="28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28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FECHA No. CASO	</w:t>
            </w:r>
            <w:r>
              <w:rPr>
                <w:b w:val="true"/>
                <w:color w:val="#FFFFFF"/>
                <w:sz w:val="28"/>
                <w:lang w:val="es-ES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USUARIO	</w:t>
            </w:r>
            <w:r>
              <w:rPr>
                <w:b w:val="true"/>
                <w:color w:val="#FFFFFF"/>
                <w:sz w:val="28"/>
                <w:lang w:val="es-ES"/>
                <w:spacing w:val="20"/>
                <w:w w:val="100"/>
                <w:strike w:val="false"/>
                <w:vertAlign w:val="baseline"/>
                <w:rFonts w:ascii="Arial" w:hAnsi="Arial"/>
              </w:rPr>
              <w:t xml:space="preserve">CONTENIDO ESTADO</w:t>
            </w:r>
          </w:p>
        </w:tc>
      </w:tr>
    </w:tbl>
    <w:p>
      <w:pPr>
        <w:ind w:right="0" w:left="288" w:firstLine="0"/>
        <w:spacing w:before="0" w:after="0" w:line="273" w:lineRule="auto"/>
        <w:jc w:val="left"/>
        <w:rPr>
          <w:color w:val="#000000"/>
          <w:sz w:val="21"/>
          <w:lang w:val="es-ES"/>
          <w:spacing w:val="-16"/>
          <w:w w:val="11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68pt;height:173.8pt;z-index:-1000;margin-left:70.8pt;margin-top:4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68pt;height:123.25pt;z-index:-999;margin-left:70.8pt;margin-top:61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899160</wp:posOffset>
            </wp:positionH>
            <wp:positionV relativeFrom="page">
              <wp:posOffset>7851775</wp:posOffset>
            </wp:positionV>
            <wp:extent cx="1661795" cy="674370"/>
            <wp:wrapThrough wrapText="bothSides">
              <wp:wrapPolygon>
                <wp:start x="0" y="0"/>
                <wp:lineTo x="0" y="14644"/>
                <wp:lineTo x="13015" y="14644"/>
                <wp:lineTo x="13015" y="21600"/>
                <wp:lineTo x="21598" y="21600"/>
                <wp:lineTo x="21598" y="4901"/>
                <wp:lineTo x="8261" y="4901"/>
                <wp:lineTo x="8261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3549015</wp:posOffset>
            </wp:positionH>
            <wp:positionV relativeFrom="page">
              <wp:posOffset>7895590</wp:posOffset>
            </wp:positionV>
            <wp:extent cx="1499235" cy="1499235"/>
            <wp:wrapThrough wrapText="bothSides">
              <wp:wrapPolygon>
                <wp:start x="0" y="0"/>
                <wp:lineTo x="0" y="10371"/>
                <wp:lineTo x="228" y="10371"/>
                <wp:lineTo x="228" y="12411"/>
                <wp:lineTo x="0" y="12411"/>
                <wp:lineTo x="0" y="21594"/>
                <wp:lineTo x="21594" y="21594"/>
                <wp:lineTo x="21594" y="0"/>
                <wp:lineTo x="0" y="0"/>
              </wp:wrapPolygon>
            </wp:wrapThrough>
            <wp:docPr id="5" name="Picture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49.8pt;height:70.1pt;z-index:-996;margin-left:87.2pt;margin-top:4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5712460" cy="89027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2460" cy="890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5.55pt;height:8.1pt;z-index:-995;margin-left:253.35pt;margin-top:432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left"/>
                    <w:shd w:val="solid" w:color="#FFFFFF" w:fill="#FFFFFF"/>
                    <w:framePr w:hAnchor="page" w:vAnchor="page" w:x="5067" w:y="8643" w:w="111" w:h="162" w:hSpace="0" w:vSpace="0" w:wrap="3"/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5.4pt;height:8.1pt;z-index:-994;margin-left:253.5pt;margin-top:446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left"/>
                    <w:shd w:val="solid" w:color="#FFFFFF" w:fill="#FFFFFF"/>
                    <w:framePr w:hAnchor="page" w:vAnchor="page" w:x="5070" w:y="8924" w:w="108" w:h="162" w:hSpace="0" w:vSpace="0" w:wrap="3"/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5.2pt;height:7.95pt;z-index:-993;margin-left:155.6pt;margin-top:460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1" w:lineRule="exact"/>
                    <w:jc w:val="left"/>
                    <w:shd w:val="solid" w:color="#FFFFFF" w:fill="#FFFFFF"/>
                    <w:framePr w:hAnchor="page" w:vAnchor="page" w:x="3112" w:y="9204" w:w="104" w:h="159" w:hSpace="0" w:vSpace="0" w:wrap="3"/>
                    <w:rPr>
                      <w:color w:val="#000000"/>
                      <w:sz w:val="27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7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5.25pt;height:7.9pt;z-index:-992;margin-left:253.5pt;margin-top:460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7" w:lineRule="exact"/>
                    <w:jc w:val="left"/>
                    <w:shd w:val="solid" w:color="#FFFFFF" w:fill="#FFFFFF"/>
                    <w:framePr w:hAnchor="page" w:vAnchor="page" w:x="5070" w:y="9208" w:w="105" w:h="158" w:hSpace="0" w:vSpace="0" w:wrap="3"/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8"/>
                      <w:lang w:val="es-ES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30.25pt;height:36pt;z-index:-991;margin-left:87.2pt;margin-top:431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exact"/>
                    <w:jc w:val="center"/>
                    <w:shd w:val="solid" w:color="#FFFFFF" w:fill="#FFFFFF"/>
                    <w:framePr w:hAnchor="page" w:vAnchor="page" w:x="1744" w:y="8639" w:w="605" w:h="720" w:hSpace="0" w:vSpace="0" w:wrap="3"/>
                    <w:rPr>
                      <w:b w:val="true"/>
                      <w:color w:val="#000000"/>
                      <w:sz w:val="20"/>
                      <w:lang w:val="es-ES"/>
                      <w:spacing w:val="-15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s-ES"/>
                      <w:spacing w:val="-15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ABRIL </w:t>
                  </w:r>
                  <w:r>
                    <w:rPr>
                      <w:b w:val="true"/>
                      <w:color w:val="#000000"/>
                      <w:sz w:val="20"/>
                      <w:lang w:val="es-ES"/>
                      <w:spacing w:val="-1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s-E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MAYO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s-E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JUNIO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70.9pt;height:12.05pt;z-index:-990;margin-left:130.75pt;margin-top:61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216" w:after="0" w:line="3" w:lineRule="exact"/>
                    <w:jc w:val="center"/>
                  </w:pPr>
                  <w:r>
                    <w:drawing>
                      <wp:inline>
                        <wp:extent cx="900430" cy="1905"/>
                        <wp:docPr id="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430" cy="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78.85pt;height:24.15pt;z-index:-989;margin-left:70.8pt;margin-top:65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right"/>
                    <w:framePr w:hAnchor="page" w:vAnchor="page" w:x="1416" w:y="13085" w:w="1577" w:h="483" w:hSpace="0" w:vSpace="0" w:wrap="3"/>
                    <w:rPr>
                      <w:color w:val="#000000"/>
                      <w:sz w:val="23"/>
                      <w:lang w:val="es-ES"/>
                      <w:spacing w:val="7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s-ES"/>
                      <w:spacing w:val="7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Licarel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209.9pt;height:11.15pt;z-index:-988;margin-left:70.8pt;margin-top:67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" w:after="0" w:line="240" w:lineRule="auto"/>
                    <w:jc w:val="right"/>
                    <w:framePr w:hAnchor="page" w:vAnchor="page" w:x="1416" w:y="13568" w:w="4198" w:h="223" w:hSpace="0" w:vSpace="0" w:wrap="3"/>
                    <w:rPr>
                      <w:b w:val="true"/>
                      <w:color w:val="#000000"/>
                      <w:sz w:val="24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Responsable d Acceso a la Inform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es-ES"/>
          <w:spacing w:val="-16"/>
          <w:w w:val="110"/>
          <w:strike w:val="false"/>
          <w:vertAlign w:val="baseline"/>
          <w:rFonts w:ascii="Verdana" w:hAnsi="Verdana"/>
        </w:rPr>
        <w:t xml:space="preserve">Aprobn</w:t>
      </w:r>
      <w:r>
        <w:rPr>
          <w:color w:val="#000000"/>
          <w:sz w:val="21"/>
          <w:lang w:val="es-ES"/>
          <w:spacing w:val="-16"/>
          <w:w w:val="125"/>
          <w:strike w:val="false"/>
          <w:vertAlign w:val="subscript"/>
          <w:rFonts w:ascii="Arial" w:hAnsi="Arial"/>
        </w:rPr>
        <w:t xml:space="preserve">7</w:t>
      </w:r>
      <w:r>
        <w:rPr>
          <w:color w:val="#000000"/>
          <w:sz w:val="21"/>
          <w:lang w:val="es-ES"/>
          <w:spacing w:val="-16"/>
          <w:w w:val="110"/>
          <w:strike w:val="false"/>
          <w:vertAlign w:val="baseline"/>
          <w:rFonts w:ascii="Verdana" w:hAnsi="Verdana"/>
        </w:rPr>
        <w:t xml:space="preserve"> do por</w:t>
      </w:r>
    </w:p>
    <w:sectPr>
      <w:pgSz w:w="12240" w:h="15840" w:orient="portrait"/>
      <w:type w:val="nextPage"/>
      <w:textDirection w:val="lrTb"/>
      <w:pgMar w:bottom="3145" w:top="2252" w:right="1404" w:left="141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