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76"/>
        <w:ind w:right="0" w:left="-851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-1584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1924" w:dyaOrig="15749">
          <v:rect xmlns:o="urn:schemas-microsoft-com:office:office" xmlns:v="urn:schemas-microsoft-com:vml" id="rectole0000000000" style="width:596.200000pt;height:787.4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-851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5681" w:leader="none"/>
        </w:tabs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5681" w:leader="none"/>
        </w:tabs>
        <w:spacing w:before="0" w:after="0" w:line="276"/>
        <w:ind w:right="0" w:left="0" w:firstLine="0"/>
        <w:jc w:val="center"/>
        <w:rPr>
          <w:rFonts w:ascii="Microsoft Sans Serif" w:hAnsi="Microsoft Sans Serif" w:cs="Microsoft Sans Serif" w:eastAsia="Microsoft Sans Serif"/>
          <w:b/>
          <w:color w:val="002060"/>
          <w:spacing w:val="-1"/>
          <w:position w:val="0"/>
          <w:sz w:val="40"/>
          <w:shd w:fill="auto" w:val="clear"/>
        </w:rPr>
      </w:pPr>
      <w:r>
        <w:rPr>
          <w:rFonts w:ascii="Microsoft Sans Serif" w:hAnsi="Microsoft Sans Serif" w:cs="Microsoft Sans Serif" w:eastAsia="Microsoft Sans Serif"/>
          <w:b/>
          <w:color w:val="002060"/>
          <w:spacing w:val="-1"/>
          <w:position w:val="0"/>
          <w:sz w:val="40"/>
          <w:shd w:fill="auto" w:val="clear"/>
        </w:rPr>
        <w:t xml:space="preserve">Introducción</w:t>
      </w:r>
    </w:p>
    <w:p>
      <w:pPr>
        <w:tabs>
          <w:tab w:val="left" w:pos="5681" w:leader="none"/>
        </w:tabs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5681" w:leader="none"/>
        </w:tabs>
        <w:spacing w:before="0" w:after="200" w:line="360"/>
        <w:ind w:right="0" w:left="567" w:firstLine="720"/>
        <w:jc w:val="both"/>
        <w:rPr>
          <w:rFonts w:ascii="Microsoft Sans Serif" w:hAnsi="Microsoft Sans Serif" w:cs="Microsoft Sans Serif" w:eastAsia="Microsoft Sans Serif"/>
          <w:color w:val="002060"/>
          <w:spacing w:val="0"/>
          <w:position w:val="0"/>
          <w:sz w:val="28"/>
          <w:shd w:fill="auto" w:val="clear"/>
        </w:rPr>
      </w:pPr>
      <w:r>
        <w:rPr>
          <w:rFonts w:ascii="Microsoft Sans Serif" w:hAnsi="Microsoft Sans Serif" w:cs="Microsoft Sans Serif" w:eastAsia="Microsoft Sans Serif"/>
          <w:color w:val="002060"/>
          <w:spacing w:val="0"/>
          <w:position w:val="0"/>
          <w:sz w:val="28"/>
          <w:shd w:fill="auto" w:val="clear"/>
        </w:rPr>
        <w:t xml:space="preserve">El presente informe muestra las estadísticas institucionales del trimestral abril-junio 2022, se destacan los resultados obtenidos de los levantamientos catastrales, los avalúos y los servicios catastrales ofrecidos.</w:t>
      </w:r>
    </w:p>
    <w:p>
      <w:pPr>
        <w:tabs>
          <w:tab w:val="left" w:pos="5681" w:leader="none"/>
        </w:tabs>
        <w:spacing w:before="0" w:after="200" w:line="360"/>
        <w:ind w:right="0" w:left="567" w:firstLine="0"/>
        <w:jc w:val="both"/>
        <w:rPr>
          <w:rFonts w:ascii="Microsoft Sans Serif" w:hAnsi="Microsoft Sans Serif" w:cs="Microsoft Sans Serif" w:eastAsia="Microsoft Sans Serif"/>
          <w:color w:val="002060"/>
          <w:spacing w:val="0"/>
          <w:position w:val="0"/>
          <w:sz w:val="28"/>
          <w:shd w:fill="auto" w:val="clear"/>
        </w:rPr>
      </w:pPr>
      <w:r>
        <w:rPr>
          <w:rFonts w:ascii="Microsoft Sans Serif" w:hAnsi="Microsoft Sans Serif" w:cs="Microsoft Sans Serif" w:eastAsia="Microsoft Sans Serif"/>
          <w:color w:val="002060"/>
          <w:spacing w:val="0"/>
          <w:position w:val="0"/>
          <w:sz w:val="28"/>
          <w:shd w:fill="auto" w:val="clear"/>
        </w:rPr>
        <w:t xml:space="preserve">Como parte del servicio brindado, se ofrece la información al público sobre el avance en la formación del inventario catastral y la prestación de los servicios ofrecidos por la DGCN, con el propósito de cumplir con la misión de contar la información de los inmuebles que conforman el territorio.  </w:t>
      </w:r>
    </w:p>
    <w:p>
      <w:pPr>
        <w:tabs>
          <w:tab w:val="left" w:pos="5681" w:leader="none"/>
        </w:tabs>
        <w:spacing w:before="0" w:after="200" w:line="360"/>
        <w:ind w:right="0" w:left="567" w:firstLine="0"/>
        <w:jc w:val="both"/>
        <w:rPr>
          <w:rFonts w:ascii="Microsoft Sans Serif" w:hAnsi="Microsoft Sans Serif" w:cs="Microsoft Sans Serif" w:eastAsia="Microsoft Sans Serif"/>
          <w:i/>
          <w:color w:val="002060"/>
          <w:spacing w:val="0"/>
          <w:position w:val="0"/>
          <w:sz w:val="28"/>
          <w:shd w:fill="auto" w:val="clear"/>
        </w:rPr>
      </w:pPr>
      <w:r>
        <w:rPr>
          <w:rFonts w:ascii="Microsoft Sans Serif" w:hAnsi="Microsoft Sans Serif" w:cs="Microsoft Sans Serif" w:eastAsia="Microsoft Sans Serif"/>
          <w:color w:val="002060"/>
          <w:spacing w:val="0"/>
          <w:position w:val="0"/>
          <w:sz w:val="28"/>
          <w:shd w:fill="auto" w:val="clear"/>
        </w:rPr>
        <w:t xml:space="preserve">Todo el accionar de la Dirección General del Catastro Nacional es dirigido al logro de la Visión Institucional</w:t>
      </w:r>
      <w:r>
        <w:rPr>
          <w:rFonts w:ascii="Microsoft Sans Serif" w:hAnsi="Microsoft Sans Serif" w:cs="Microsoft Sans Serif" w:eastAsia="Microsoft Sans Serif"/>
          <w:i/>
          <w:color w:val="002060"/>
          <w:spacing w:val="0"/>
          <w:position w:val="0"/>
          <w:sz w:val="28"/>
          <w:shd w:fill="auto" w:val="clear"/>
        </w:rPr>
        <w:t xml:space="preserve">: Ser una entidad orientada al uso multipropósito de la información catastral, apoyada en un sistema integrado y articulado que sirva como herramienta para el desarrollo social y económico del país, con el talento humano competente y comprometido.</w:t>
      </w:r>
    </w:p>
    <w:p>
      <w:pPr>
        <w:tabs>
          <w:tab w:val="left" w:pos="5681" w:leader="none"/>
        </w:tabs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5681" w:leader="none"/>
        </w:tabs>
        <w:spacing w:before="0" w:after="200" w:line="276"/>
        <w:ind w:right="0" w:left="0" w:firstLine="0"/>
        <w:jc w:val="left"/>
        <w:rPr>
          <w:rFonts w:ascii="Microsoft Sans Serif" w:hAnsi="Microsoft Sans Serif" w:cs="Microsoft Sans Serif" w:eastAsia="Microsoft Sans Serif"/>
          <w:color w:val="212529"/>
          <w:spacing w:val="0"/>
          <w:position w:val="0"/>
          <w:sz w:val="28"/>
          <w:shd w:fill="F0F0F0" w:val="clear"/>
        </w:rPr>
      </w:pPr>
      <w:r>
        <w:rPr>
          <w:rFonts w:ascii="Microsoft Sans Serif" w:hAnsi="Microsoft Sans Serif" w:cs="Microsoft Sans Serif" w:eastAsia="Microsoft Sans Serif"/>
          <w:color w:val="212529"/>
          <w:spacing w:val="0"/>
          <w:position w:val="0"/>
          <w:sz w:val="28"/>
          <w:shd w:fill="F0F0F0" w:val="clear"/>
        </w:rPr>
        <w:t xml:space="preserve"> </w:t>
      </w:r>
    </w:p>
    <w:p>
      <w:pPr>
        <w:tabs>
          <w:tab w:val="left" w:pos="5681" w:leader="none"/>
        </w:tabs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5681" w:leader="none"/>
        </w:tabs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5681" w:leader="none"/>
        </w:tabs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5681" w:leader="none"/>
        </w:tabs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5681" w:leader="none"/>
        </w:tabs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Franklin Gothic Book" w:hAnsi="Franklin Gothic Book" w:cs="Franklin Gothic Book" w:eastAsia="Franklin Gothic Book"/>
          <w:b/>
          <w:caps w:val="true"/>
          <w:color w:val="002060"/>
          <w:spacing w:val="0"/>
          <w:position w:val="0"/>
          <w:sz w:val="40"/>
          <w:shd w:fill="auto" w:val="clear"/>
        </w:rPr>
      </w:pPr>
      <w:r>
        <w:rPr>
          <w:rFonts w:ascii="Franklin Gothic Book" w:hAnsi="Franklin Gothic Book" w:cs="Franklin Gothic Book" w:eastAsia="Franklin Gothic Book"/>
          <w:b/>
          <w:caps w:val="true"/>
          <w:color w:val="002060"/>
          <w:spacing w:val="0"/>
          <w:position w:val="0"/>
          <w:sz w:val="40"/>
          <w:shd w:fill="auto" w:val="clear"/>
        </w:rPr>
        <w:t xml:space="preserve">Formación del Catastro Nacional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5681" w:leader="none"/>
        </w:tabs>
        <w:spacing w:before="0" w:after="200" w:line="276"/>
        <w:ind w:right="0" w:left="0" w:firstLine="720"/>
        <w:jc w:val="both"/>
        <w:rPr>
          <w:rFonts w:ascii="Microsoft Sans Serif" w:hAnsi="Microsoft Sans Serif" w:cs="Microsoft Sans Serif" w:eastAsia="Microsoft Sans Serif"/>
          <w:color w:val="002060"/>
          <w:spacing w:val="0"/>
          <w:position w:val="0"/>
          <w:sz w:val="24"/>
          <w:shd w:fill="auto" w:val="clear"/>
        </w:rPr>
      </w:pPr>
      <w:r>
        <w:rPr>
          <w:rFonts w:ascii="Microsoft Sans Serif" w:hAnsi="Microsoft Sans Serif" w:cs="Microsoft Sans Serif" w:eastAsia="Microsoft Sans Serif"/>
          <w:color w:val="002060"/>
          <w:spacing w:val="0"/>
          <w:position w:val="0"/>
          <w:sz w:val="24"/>
          <w:shd w:fill="auto" w:val="clear"/>
        </w:rPr>
        <w:t xml:space="preserve">Las siguientes actividades presentan los resultados de las labores relativas a la formación del Catastro de inmuebles públicos y privados de las áreas urbana y rural del país.</w:t>
      </w:r>
    </w:p>
    <w:p>
      <w:pPr>
        <w:tabs>
          <w:tab w:val="left" w:pos="5681" w:leader="none"/>
        </w:tabs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0049" w:dyaOrig="7545">
          <v:rect xmlns:o="urn:schemas-microsoft-com:office:office" xmlns:v="urn:schemas-microsoft-com:vml" id="rectole0000000001" style="width:502.450000pt;height:377.2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numPr>
          <w:ilvl w:val="0"/>
          <w:numId w:val="15"/>
        </w:numPr>
        <w:tabs>
          <w:tab w:val="left" w:pos="5234" w:leader="none"/>
        </w:tabs>
        <w:spacing w:before="0" w:after="0" w:line="276"/>
        <w:ind w:right="0" w:left="1440" w:hanging="360"/>
        <w:jc w:val="left"/>
        <w:rPr>
          <w:rFonts w:ascii="Microsoft Sans Serif" w:hAnsi="Microsoft Sans Serif" w:cs="Microsoft Sans Serif" w:eastAsia="Microsoft Sans Serif"/>
          <w:b/>
          <w:color w:val="002060"/>
          <w:spacing w:val="-1"/>
          <w:position w:val="0"/>
          <w:sz w:val="28"/>
          <w:shd w:fill="auto" w:val="clear"/>
        </w:rPr>
      </w:pPr>
      <w:r>
        <w:rPr>
          <w:rFonts w:ascii="Microsoft Sans Serif" w:hAnsi="Microsoft Sans Serif" w:cs="Microsoft Sans Serif" w:eastAsia="Microsoft Sans Serif"/>
          <w:b/>
          <w:color w:val="002060"/>
          <w:spacing w:val="-1"/>
          <w:position w:val="0"/>
          <w:sz w:val="28"/>
          <w:shd w:fill="auto" w:val="clear"/>
        </w:rPr>
        <w:t xml:space="preserve">Avance de Unidades Catastrales levantadas por sectores en el trimestre</w:t>
      </w:r>
    </w:p>
    <w:p>
      <w:pPr>
        <w:tabs>
          <w:tab w:val="left" w:pos="5234" w:leader="none"/>
        </w:tabs>
        <w:spacing w:before="0" w:after="0" w:line="276"/>
        <w:ind w:right="0" w:left="720" w:firstLine="0"/>
        <w:jc w:val="left"/>
        <w:rPr>
          <w:rFonts w:ascii="Microsoft Sans Serif" w:hAnsi="Microsoft Sans Serif" w:cs="Microsoft Sans Serif" w:eastAsia="Microsoft Sans Serif"/>
          <w:b/>
          <w:color w:val="002060"/>
          <w:spacing w:val="-1"/>
          <w:position w:val="0"/>
          <w:sz w:val="28"/>
          <w:shd w:fill="auto" w:val="clear"/>
        </w:rPr>
      </w:pPr>
      <w:r>
        <w:rPr>
          <w:rFonts w:ascii="Microsoft Sans Serif" w:hAnsi="Microsoft Sans Serif" w:cs="Microsoft Sans Serif" w:eastAsia="Microsoft Sans Serif"/>
          <w:b/>
          <w:color w:val="002060"/>
          <w:spacing w:val="-1"/>
          <w:position w:val="0"/>
          <w:sz w:val="28"/>
          <w:shd w:fill="auto" w:val="clear"/>
        </w:rPr>
        <w:t xml:space="preserve">Abril-Junio:</w:t>
      </w: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tbl>
      <w:tblPr/>
      <w:tblGrid>
        <w:gridCol w:w="1555"/>
        <w:gridCol w:w="1417"/>
        <w:gridCol w:w="1240"/>
        <w:gridCol w:w="1879"/>
      </w:tblGrid>
      <w:tr>
        <w:trPr>
          <w:trHeight w:val="20" w:hRule="auto"/>
          <w:jc w:val="center"/>
        </w:trPr>
        <w:tc>
          <w:tcPr>
            <w:tcW w:w="6091" w:type="dxa"/>
            <w:gridSpan w:val="4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color="000000" w:fill="8ea9db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 (Cuerpo)" w:hAnsi="Microsoft Sans Serif (Cuerpo)" w:cs="Microsoft Sans Serif (Cuerpo)" w:eastAsia="Microsoft Sans Serif (Cuerpo)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Total, de Unidades Catastrales Registrada en el SIC</w:t>
            </w:r>
          </w:p>
        </w:tc>
      </w:tr>
      <w:tr>
        <w:trPr>
          <w:trHeight w:val="20" w:hRule="auto"/>
          <w:jc w:val="center"/>
        </w:trPr>
        <w:tc>
          <w:tcPr>
            <w:tcW w:w="1555" w:type="dxa"/>
            <w:tcBorders>
              <w:top w:val="single" w:color="000000" w:sz="0"/>
              <w:left w:val="single" w:color="000000" w:sz="5"/>
              <w:bottom w:val="single" w:color="000000" w:sz="5"/>
              <w:right w:val="single" w:color="000000" w:sz="5"/>
            </w:tcBorders>
            <w:shd w:color="000000" w:fill="8ea9db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 (Cuerpo)" w:hAnsi="Microsoft Sans Serif (Cuerpo)" w:cs="Microsoft Sans Serif (Cuerpo)" w:eastAsia="Microsoft Sans Serif (Cuerpo)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Abril</w:t>
            </w:r>
          </w:p>
        </w:tc>
        <w:tc>
          <w:tcPr>
            <w:tcW w:w="1417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8ea9db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 (Cuerpo)" w:hAnsi="Microsoft Sans Serif (Cuerpo)" w:cs="Microsoft Sans Serif (Cuerpo)" w:eastAsia="Microsoft Sans Serif (Cuerpo)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Mayo</w:t>
            </w:r>
          </w:p>
        </w:tc>
        <w:tc>
          <w:tcPr>
            <w:tcW w:w="1240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8ea9db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 (Cuerpo)" w:hAnsi="Microsoft Sans Serif (Cuerpo)" w:cs="Microsoft Sans Serif (Cuerpo)" w:eastAsia="Microsoft Sans Serif (Cuerpo)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Junio</w:t>
            </w:r>
          </w:p>
        </w:tc>
        <w:tc>
          <w:tcPr>
            <w:tcW w:w="1879" w:type="dxa"/>
            <w:vMerge w:val="restart"/>
            <w:tcBorders>
              <w:top w:val="single" w:color="000000" w:sz="0"/>
              <w:left w:val="single" w:color="000000" w:sz="5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 (Cuerpo)" w:hAnsi="Microsoft Sans Serif (Cuerpo)" w:cs="Microsoft Sans Serif (Cuerpo)" w:eastAsia="Microsoft Sans Serif (Cuerpo)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11,484</w:t>
            </w:r>
          </w:p>
        </w:tc>
      </w:tr>
      <w:tr>
        <w:trPr>
          <w:trHeight w:val="20" w:hRule="auto"/>
          <w:jc w:val="center"/>
        </w:trPr>
        <w:tc>
          <w:tcPr>
            <w:tcW w:w="1555" w:type="dxa"/>
            <w:tcBorders>
              <w:top w:val="single" w:color="000000" w:sz="0"/>
              <w:left w:val="single" w:color="000000" w:sz="5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 (Cuerpo)" w:hAnsi="Microsoft Sans Serif (Cuerpo)" w:cs="Microsoft Sans Serif (Cuerpo)" w:eastAsia="Microsoft Sans Serif (Cuerpo)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4,772</w:t>
            </w:r>
          </w:p>
        </w:tc>
        <w:tc>
          <w:tcPr>
            <w:tcW w:w="1417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 (Cuerpo)" w:hAnsi="Microsoft Sans Serif (Cuerpo)" w:cs="Microsoft Sans Serif (Cuerpo)" w:eastAsia="Microsoft Sans Serif (Cuerpo)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3,535</w:t>
            </w:r>
          </w:p>
        </w:tc>
        <w:tc>
          <w:tcPr>
            <w:tcW w:w="1240" w:type="dxa"/>
            <w:tcBorders>
              <w:top w:val="single" w:color="000000" w:sz="0"/>
              <w:left w:val="single" w:color="000000" w:sz="0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  <w:shd w:fill="auto" w:val="clear"/>
              </w:rPr>
            </w:pPr>
            <w:r>
              <w:rPr>
                <w:rFonts w:ascii="Microsoft Sans Serif (Cuerpo)" w:hAnsi="Microsoft Sans Serif (Cuerpo)" w:cs="Microsoft Sans Serif (Cuerpo)" w:eastAsia="Microsoft Sans Serif (Cuerpo)"/>
                <w:b/>
                <w:color w:val="000000"/>
                <w:spacing w:val="0"/>
                <w:position w:val="0"/>
                <w:sz w:val="24"/>
                <w:shd w:fill="auto" w:val="clear"/>
              </w:rPr>
              <w:t xml:space="preserve">3,177</w:t>
            </w:r>
          </w:p>
        </w:tc>
        <w:tc>
          <w:tcPr>
            <w:tcW w:w="1879" w:type="dxa"/>
            <w:vMerge/>
            <w:tcBorders>
              <w:top w:val="single" w:color="000000" w:sz="0"/>
              <w:left w:val="single" w:color="000000" w:sz="5"/>
              <w:bottom w:val="single" w:color="000000" w:sz="5"/>
              <w:right w:val="single" w:color="000000" w:sz="5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76"/>
              <w:ind w:right="0" w:left="-851" w:firstLine="0"/>
              <w:jc w:val="left"/>
              <w:rPr>
                <w:spacing w:val="0"/>
                <w:position w:val="0"/>
                <w:shd w:fill="auto" w:val="clear"/>
              </w:rPr>
            </w:pPr>
          </w:p>
        </w:tc>
      </w:tr>
    </w:tbl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929" w:dyaOrig="6120">
          <v:rect xmlns:o="urn:schemas-microsoft-com:office:office" xmlns:v="urn:schemas-microsoft-com:vml" id="rectole0000000002" style="width:496.450000pt;height:306.0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numPr>
          <w:ilvl w:val="0"/>
          <w:numId w:val="30"/>
        </w:numPr>
        <w:tabs>
          <w:tab w:val="left" w:pos="5376" w:leader="none"/>
        </w:tabs>
        <w:spacing w:before="0" w:after="0" w:line="276"/>
        <w:ind w:right="0" w:left="1440" w:hanging="360"/>
        <w:jc w:val="left"/>
        <w:rPr>
          <w:rFonts w:ascii="Microsoft Sans Serif" w:hAnsi="Microsoft Sans Serif" w:cs="Microsoft Sans Serif" w:eastAsia="Microsoft Sans Serif"/>
          <w:b/>
          <w:color w:val="002060"/>
          <w:spacing w:val="-1"/>
          <w:position w:val="0"/>
          <w:sz w:val="28"/>
          <w:shd w:fill="auto" w:val="clear"/>
        </w:rPr>
      </w:pPr>
      <w:r>
        <w:rPr>
          <w:rFonts w:ascii="Microsoft Sans Serif" w:hAnsi="Microsoft Sans Serif" w:cs="Microsoft Sans Serif" w:eastAsia="Microsoft Sans Serif"/>
          <w:b/>
          <w:color w:val="002060"/>
          <w:spacing w:val="-1"/>
          <w:position w:val="0"/>
          <w:sz w:val="28"/>
          <w:shd w:fill="auto" w:val="clear"/>
        </w:rPr>
        <w:t xml:space="preserve">Avalúos de Inmuebles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5681" w:leader="none"/>
        </w:tabs>
        <w:spacing w:before="0" w:after="200" w:line="276"/>
        <w:ind w:right="0" w:left="0" w:firstLine="720"/>
        <w:jc w:val="both"/>
        <w:rPr>
          <w:rFonts w:ascii="Microsoft Sans Serif" w:hAnsi="Microsoft Sans Serif" w:cs="Microsoft Sans Serif" w:eastAsia="Microsoft Sans Serif"/>
          <w:color w:val="002060"/>
          <w:spacing w:val="0"/>
          <w:position w:val="0"/>
          <w:sz w:val="24"/>
          <w:shd w:fill="auto" w:val="clear"/>
        </w:rPr>
      </w:pPr>
      <w:r>
        <w:rPr>
          <w:rFonts w:ascii="Microsoft Sans Serif" w:hAnsi="Microsoft Sans Serif" w:cs="Microsoft Sans Serif" w:eastAsia="Microsoft Sans Serif"/>
          <w:color w:val="002060"/>
          <w:spacing w:val="0"/>
          <w:position w:val="0"/>
          <w:sz w:val="24"/>
          <w:shd w:fill="auto" w:val="clear"/>
        </w:rPr>
        <w:t xml:space="preserve">Las actividades de investigación y valoración de inmuebles Rurales y Urbanos, que determinan a través de la inspección de inmuebles, las características físicas de las edificaciones, si las hubiera, comprobación de la existencia de servicios públicos y otros. </w:t>
      </w:r>
    </w:p>
    <w:p>
      <w:pPr>
        <w:tabs>
          <w:tab w:val="left" w:pos="5681" w:leader="none"/>
        </w:tabs>
        <w:spacing w:before="0" w:after="200" w:line="276"/>
        <w:ind w:right="0" w:left="0" w:firstLine="72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7290" w:dyaOrig="2489">
          <v:rect xmlns:o="urn:schemas-microsoft-com:office:office" xmlns:v="urn:schemas-microsoft-com:vml" id="rectole0000000003" style="width:364.500000pt;height:124.4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tabs>
          <w:tab w:val="left" w:pos="5681" w:leader="none"/>
        </w:tabs>
        <w:spacing w:before="0" w:after="200" w:line="276"/>
        <w:ind w:right="0" w:left="0" w:firstLine="72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5681" w:leader="none"/>
        </w:tabs>
        <w:spacing w:before="0" w:after="200" w:line="276"/>
        <w:ind w:right="0" w:left="0" w:firstLine="72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360" w:dyaOrig="4649">
          <v:rect xmlns:o="urn:schemas-microsoft-com:office:office" xmlns:v="urn:schemas-microsoft-com:vml" id="rectole0000000004" style="width:468.000000pt;height:232.4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tabs>
          <w:tab w:val="left" w:pos="5681" w:leader="none"/>
        </w:tabs>
        <w:spacing w:before="0" w:after="200" w:line="276"/>
        <w:ind w:right="0" w:left="0" w:firstLine="72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5681" w:leader="none"/>
        </w:tabs>
        <w:spacing w:before="0" w:after="200" w:line="276"/>
        <w:ind w:right="0" w:left="0" w:firstLine="72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5681" w:leader="none"/>
        </w:tabs>
        <w:spacing w:before="0" w:after="200" w:line="276"/>
        <w:ind w:right="0" w:left="0" w:firstLine="72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5681" w:leader="none"/>
        </w:tabs>
        <w:spacing w:before="0" w:after="200" w:line="276"/>
        <w:ind w:right="0" w:left="0" w:firstLine="72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5681" w:leader="none"/>
        </w:tabs>
        <w:spacing w:before="0" w:after="200" w:line="276"/>
        <w:ind w:right="0" w:left="0" w:firstLine="72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numPr>
          <w:ilvl w:val="0"/>
          <w:numId w:val="34"/>
        </w:numPr>
        <w:spacing w:before="0" w:after="0" w:line="276"/>
        <w:ind w:right="0" w:left="1440" w:hanging="360"/>
        <w:jc w:val="left"/>
        <w:rPr>
          <w:rFonts w:ascii="Microsoft Sans Serif" w:hAnsi="Microsoft Sans Serif" w:cs="Microsoft Sans Serif" w:eastAsia="Microsoft Sans Serif"/>
          <w:b/>
          <w:color w:val="002060"/>
          <w:spacing w:val="-1"/>
          <w:position w:val="0"/>
          <w:sz w:val="28"/>
          <w:shd w:fill="auto" w:val="clear"/>
        </w:rPr>
      </w:pPr>
      <w:r>
        <w:rPr>
          <w:rFonts w:ascii="Microsoft Sans Serif" w:hAnsi="Microsoft Sans Serif" w:cs="Microsoft Sans Serif" w:eastAsia="Microsoft Sans Serif"/>
          <w:b/>
          <w:color w:val="002060"/>
          <w:spacing w:val="-1"/>
          <w:position w:val="0"/>
          <w:sz w:val="28"/>
          <w:shd w:fill="auto" w:val="clear"/>
        </w:rPr>
        <w:t xml:space="preserve">Servicios en Linea </w:t>
      </w:r>
    </w:p>
    <w:p>
      <w:pPr>
        <w:spacing w:before="0" w:after="0" w:line="276"/>
        <w:ind w:right="0" w:left="7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659" w:dyaOrig="2264">
          <v:rect xmlns:o="urn:schemas-microsoft-com:office:office" xmlns:v="urn:schemas-microsoft-com:vml" id="rectole0000000005" style="width:482.950000pt;height:113.2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9390" w:dyaOrig="4484">
          <v:rect xmlns:o="urn:schemas-microsoft-com:office:office" xmlns:v="urn:schemas-microsoft-com:vml" id="rectole0000000006" style="width:469.500000pt;height:224.20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numPr>
          <w:ilvl w:val="0"/>
          <w:numId w:val="37"/>
        </w:numPr>
        <w:spacing w:before="0" w:after="0" w:line="276"/>
        <w:ind w:right="0" w:left="1440" w:hanging="360"/>
        <w:jc w:val="left"/>
        <w:rPr>
          <w:rFonts w:ascii="Microsoft Sans Serif" w:hAnsi="Microsoft Sans Serif" w:cs="Microsoft Sans Serif" w:eastAsia="Microsoft Sans Serif"/>
          <w:b/>
          <w:color w:val="002060"/>
          <w:spacing w:val="-1"/>
          <w:position w:val="0"/>
          <w:sz w:val="28"/>
          <w:shd w:fill="auto" w:val="clear"/>
        </w:rPr>
      </w:pPr>
      <w:r>
        <w:rPr>
          <w:rFonts w:ascii="Microsoft Sans Serif" w:hAnsi="Microsoft Sans Serif" w:cs="Microsoft Sans Serif" w:eastAsia="Microsoft Sans Serif"/>
          <w:b/>
          <w:color w:val="002060"/>
          <w:spacing w:val="-1"/>
          <w:position w:val="0"/>
          <w:sz w:val="28"/>
          <w:shd w:fill="auto" w:val="clear"/>
        </w:rPr>
        <w:t xml:space="preserve">Servicios Catastrales</w:t>
      </w:r>
    </w:p>
    <w:p>
      <w:pPr>
        <w:spacing w:before="0" w:after="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tbl>
      <w:tblPr/>
      <w:tblGrid>
        <w:gridCol w:w="7171"/>
        <w:gridCol w:w="1600"/>
      </w:tblGrid>
      <w:tr>
        <w:trPr>
          <w:trHeight w:val="602" w:hRule="auto"/>
          <w:jc w:val="center"/>
        </w:trPr>
        <w:tc>
          <w:tcPr>
            <w:tcW w:w="7171" w:type="dxa"/>
            <w:tcBorders>
              <w:top w:val="single" w:color="4f81bd" w:sz="5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70" w:type="dxa"/>
              <w:right w:w="70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Servicios Solicitados</w:t>
            </w:r>
          </w:p>
        </w:tc>
        <w:tc>
          <w:tcPr>
            <w:tcW w:w="1600" w:type="dxa"/>
            <w:tcBorders>
              <w:top w:val="single" w:color="4f81bd" w:sz="5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center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Porcentaje de Cumplimiento</w:t>
            </w:r>
          </w:p>
        </w:tc>
      </w:tr>
      <w:tr>
        <w:trPr>
          <w:trHeight w:val="295" w:hRule="auto"/>
          <w:jc w:val="center"/>
        </w:trPr>
        <w:tc>
          <w:tcPr>
            <w:tcW w:w="7171" w:type="dxa"/>
            <w:tcBorders>
              <w:top w:val="single" w:color="4f81bd" w:sz="5"/>
              <w:left w:val="single" w:color="000000" w:sz="0"/>
              <w:bottom w:val="single" w:color="000000" w:sz="0"/>
              <w:right w:val="single" w:color="000000" w:sz="0"/>
            </w:tcBorders>
            <w:shd w:color="000000" w:fill="dce6f1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auto"/>
                <w:spacing w:val="0"/>
                <w:position w:val="0"/>
                <w:sz w:val="22"/>
                <w:shd w:fill="auto" w:val="clear"/>
              </w:rPr>
              <w:t xml:space="preserve"> </w:t>
            </w:r>
          </w:p>
        </w:tc>
        <w:tc>
          <w:tcPr>
            <w:tcW w:w="1600" w:type="dxa"/>
            <w:tcBorders>
              <w:top w:val="single" w:color="4f81bd" w:sz="5"/>
              <w:left w:val="single" w:color="000000" w:sz="0"/>
              <w:bottom w:val="single" w:color="000000" w:sz="0"/>
              <w:right w:val="single" w:color="000000" w:sz="0"/>
            </w:tcBorders>
            <w:shd w:color="000000" w:fill="dce6f1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 </w:t>
            </w:r>
          </w:p>
        </w:tc>
      </w:tr>
      <w:tr>
        <w:trPr>
          <w:trHeight w:val="295" w:hRule="auto"/>
          <w:jc w:val="center"/>
        </w:trPr>
        <w:tc>
          <w:tcPr>
            <w:tcW w:w="7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auto"/>
                <w:spacing w:val="0"/>
                <w:position w:val="0"/>
                <w:sz w:val="22"/>
                <w:shd w:fill="auto" w:val="clear"/>
              </w:rPr>
              <w:t xml:space="preserve">Actualización de Avalúo.</w:t>
            </w:r>
          </w:p>
        </w:tc>
        <w:tc>
          <w:tcPr>
            <w:tcW w:w="16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auto"/>
                <w:spacing w:val="0"/>
                <w:position w:val="0"/>
                <w:sz w:val="22"/>
                <w:shd w:fill="auto" w:val="clear"/>
              </w:rPr>
              <w:t xml:space="preserve">64%</w:t>
            </w:r>
          </w:p>
        </w:tc>
      </w:tr>
      <w:tr>
        <w:trPr>
          <w:trHeight w:val="295" w:hRule="auto"/>
          <w:jc w:val="center"/>
        </w:trPr>
        <w:tc>
          <w:tcPr>
            <w:tcW w:w="7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dce6f1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auto"/>
                <w:spacing w:val="0"/>
                <w:position w:val="0"/>
                <w:sz w:val="22"/>
                <w:shd w:fill="auto" w:val="clear"/>
              </w:rPr>
              <w:t xml:space="preserve">Avalúos de Inmuebles.</w:t>
            </w:r>
          </w:p>
        </w:tc>
        <w:tc>
          <w:tcPr>
            <w:tcW w:w="16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dce6f1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auto"/>
                <w:spacing w:val="0"/>
                <w:position w:val="0"/>
                <w:sz w:val="22"/>
                <w:shd w:fill="auto" w:val="clear"/>
              </w:rPr>
              <w:t xml:space="preserve">34%</w:t>
            </w:r>
          </w:p>
        </w:tc>
      </w:tr>
      <w:tr>
        <w:trPr>
          <w:trHeight w:val="295" w:hRule="auto"/>
          <w:jc w:val="center"/>
        </w:trPr>
        <w:tc>
          <w:tcPr>
            <w:tcW w:w="7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auto"/>
                <w:spacing w:val="0"/>
                <w:position w:val="0"/>
                <w:sz w:val="22"/>
                <w:shd w:fill="auto" w:val="clear"/>
              </w:rPr>
              <w:t xml:space="preserve">Certificación de Inscripción de Inmuebles.</w:t>
            </w:r>
          </w:p>
        </w:tc>
        <w:tc>
          <w:tcPr>
            <w:tcW w:w="16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auto"/>
                <w:spacing w:val="0"/>
                <w:position w:val="0"/>
                <w:sz w:val="22"/>
                <w:shd w:fill="auto" w:val="clear"/>
              </w:rPr>
              <w:t xml:space="preserve">88%</w:t>
            </w:r>
          </w:p>
        </w:tc>
      </w:tr>
      <w:tr>
        <w:trPr>
          <w:trHeight w:val="295" w:hRule="auto"/>
          <w:jc w:val="center"/>
        </w:trPr>
        <w:tc>
          <w:tcPr>
            <w:tcW w:w="7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dce6f1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auto"/>
                <w:spacing w:val="0"/>
                <w:position w:val="0"/>
                <w:sz w:val="22"/>
                <w:shd w:fill="auto" w:val="clear"/>
              </w:rPr>
              <w:t xml:space="preserve">Certificación de NO Inscripción de Inmuebles.</w:t>
            </w:r>
          </w:p>
        </w:tc>
        <w:tc>
          <w:tcPr>
            <w:tcW w:w="16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dce6f1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auto"/>
                <w:spacing w:val="0"/>
                <w:position w:val="0"/>
                <w:sz w:val="22"/>
                <w:shd w:fill="auto" w:val="clear"/>
              </w:rPr>
              <w:t xml:space="preserve">100%</w:t>
            </w:r>
          </w:p>
        </w:tc>
      </w:tr>
      <w:tr>
        <w:trPr>
          <w:trHeight w:val="295" w:hRule="auto"/>
          <w:jc w:val="center"/>
        </w:trPr>
        <w:tc>
          <w:tcPr>
            <w:tcW w:w="7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auto"/>
                <w:spacing w:val="0"/>
                <w:position w:val="0"/>
                <w:sz w:val="22"/>
                <w:shd w:fill="auto" w:val="clear"/>
              </w:rPr>
              <w:t xml:space="preserve">Certificación de Avalúo.</w:t>
            </w:r>
          </w:p>
        </w:tc>
        <w:tc>
          <w:tcPr>
            <w:tcW w:w="16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auto"/>
                <w:spacing w:val="0"/>
                <w:position w:val="0"/>
                <w:sz w:val="22"/>
                <w:shd w:fill="auto" w:val="clear"/>
              </w:rPr>
              <w:t xml:space="preserve">88%</w:t>
            </w:r>
          </w:p>
        </w:tc>
      </w:tr>
      <w:tr>
        <w:trPr>
          <w:trHeight w:val="295" w:hRule="auto"/>
          <w:jc w:val="center"/>
        </w:trPr>
        <w:tc>
          <w:tcPr>
            <w:tcW w:w="7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dce6f1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auto"/>
                <w:spacing w:val="0"/>
                <w:position w:val="0"/>
                <w:sz w:val="22"/>
                <w:shd w:fill="auto" w:val="clear"/>
              </w:rPr>
              <w:t xml:space="preserve">Duplicado por pérdida o deterioro del Certificado de Inscripción Catastral.</w:t>
            </w:r>
          </w:p>
        </w:tc>
        <w:tc>
          <w:tcPr>
            <w:tcW w:w="16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dce6f1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auto"/>
                <w:spacing w:val="0"/>
                <w:position w:val="0"/>
                <w:sz w:val="22"/>
                <w:shd w:fill="auto" w:val="clear"/>
              </w:rPr>
              <w:t xml:space="preserve">30%</w:t>
            </w:r>
          </w:p>
        </w:tc>
      </w:tr>
      <w:tr>
        <w:trPr>
          <w:trHeight w:val="295" w:hRule="auto"/>
          <w:jc w:val="center"/>
        </w:trPr>
        <w:tc>
          <w:tcPr>
            <w:tcW w:w="7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auto"/>
                <w:spacing w:val="0"/>
                <w:position w:val="0"/>
                <w:sz w:val="22"/>
                <w:shd w:fill="auto" w:val="clear"/>
              </w:rPr>
              <w:t xml:space="preserve">Inscripción de Inmueble amparado con certificado de titulo</w:t>
            </w:r>
          </w:p>
        </w:tc>
        <w:tc>
          <w:tcPr>
            <w:tcW w:w="16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auto"/>
                <w:spacing w:val="0"/>
                <w:position w:val="0"/>
                <w:sz w:val="22"/>
                <w:shd w:fill="auto" w:val="clear"/>
              </w:rPr>
              <w:t xml:space="preserve">40%</w:t>
            </w:r>
          </w:p>
        </w:tc>
      </w:tr>
      <w:tr>
        <w:trPr>
          <w:trHeight w:val="295" w:hRule="auto"/>
          <w:jc w:val="center"/>
        </w:trPr>
        <w:tc>
          <w:tcPr>
            <w:tcW w:w="7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dce6f1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auto"/>
                <w:spacing w:val="0"/>
                <w:position w:val="0"/>
                <w:sz w:val="22"/>
                <w:shd w:fill="auto" w:val="clear"/>
              </w:rPr>
              <w:t xml:space="preserve">Inscripción de Inmueble no amparado con certificado de titulo</w:t>
            </w:r>
          </w:p>
        </w:tc>
        <w:tc>
          <w:tcPr>
            <w:tcW w:w="16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dce6f1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auto"/>
                <w:spacing w:val="0"/>
                <w:position w:val="0"/>
                <w:sz w:val="22"/>
                <w:shd w:fill="auto" w:val="clear"/>
              </w:rPr>
              <w:t xml:space="preserve">72%</w:t>
            </w:r>
          </w:p>
        </w:tc>
      </w:tr>
      <w:tr>
        <w:trPr>
          <w:trHeight w:val="295" w:hRule="auto"/>
          <w:jc w:val="center"/>
        </w:trPr>
        <w:tc>
          <w:tcPr>
            <w:tcW w:w="7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auto"/>
                <w:spacing w:val="0"/>
                <w:position w:val="0"/>
                <w:sz w:val="22"/>
                <w:shd w:fill="auto" w:val="clear"/>
              </w:rPr>
              <w:t xml:space="preserve">Reconsideración o revisión de avalúo</w:t>
            </w:r>
          </w:p>
        </w:tc>
        <w:tc>
          <w:tcPr>
            <w:tcW w:w="16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auto"/>
                <w:spacing w:val="0"/>
                <w:position w:val="0"/>
                <w:sz w:val="22"/>
                <w:shd w:fill="auto" w:val="clear"/>
              </w:rPr>
              <w:t xml:space="preserve">41%</w:t>
            </w:r>
          </w:p>
        </w:tc>
      </w:tr>
      <w:tr>
        <w:trPr>
          <w:trHeight w:val="295" w:hRule="auto"/>
          <w:jc w:val="center"/>
        </w:trPr>
        <w:tc>
          <w:tcPr>
            <w:tcW w:w="7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dce6f1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auto"/>
                <w:spacing w:val="0"/>
                <w:position w:val="0"/>
                <w:sz w:val="22"/>
                <w:shd w:fill="auto" w:val="clear"/>
              </w:rPr>
              <w:t xml:space="preserve">Transferencia o mutación del certificado de inscripción catastral</w:t>
            </w:r>
          </w:p>
        </w:tc>
        <w:tc>
          <w:tcPr>
            <w:tcW w:w="16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dce6f1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auto"/>
                <w:spacing w:val="0"/>
                <w:position w:val="0"/>
                <w:sz w:val="22"/>
                <w:shd w:fill="auto" w:val="clear"/>
              </w:rPr>
              <w:t xml:space="preserve">49%</w:t>
            </w:r>
          </w:p>
        </w:tc>
      </w:tr>
      <w:tr>
        <w:trPr>
          <w:trHeight w:val="295" w:hRule="auto"/>
          <w:jc w:val="center"/>
        </w:trPr>
        <w:tc>
          <w:tcPr>
            <w:tcW w:w="7171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auto"/>
                <w:spacing w:val="0"/>
                <w:position w:val="0"/>
                <w:sz w:val="22"/>
                <w:shd w:fill="auto" w:val="clear"/>
              </w:rPr>
              <w:t xml:space="preserve">Ubicación de inmueble por designación catastral</w:t>
            </w:r>
          </w:p>
        </w:tc>
        <w:tc>
          <w:tcPr>
            <w:tcW w:w="160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color w:val="auto"/>
                <w:spacing w:val="0"/>
                <w:position w:val="0"/>
                <w:sz w:val="22"/>
                <w:shd w:fill="auto" w:val="clear"/>
              </w:rPr>
              <w:t xml:space="preserve">100%</w:t>
            </w:r>
          </w:p>
        </w:tc>
      </w:tr>
      <w:tr>
        <w:trPr>
          <w:trHeight w:val="295" w:hRule="auto"/>
          <w:jc w:val="center"/>
        </w:trPr>
        <w:tc>
          <w:tcPr>
            <w:tcW w:w="7171" w:type="dxa"/>
            <w:tcBorders>
              <w:top w:val="single" w:color="000000" w:sz="0"/>
              <w:left w:val="single" w:color="000000" w:sz="0"/>
              <w:bottom w:val="single" w:color="4f81bd" w:sz="5"/>
              <w:right w:val="single" w:color="000000" w:sz="0"/>
            </w:tcBorders>
            <w:shd w:color="000000" w:fill="dce6f1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lef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Total</w:t>
            </w:r>
          </w:p>
        </w:tc>
        <w:tc>
          <w:tcPr>
            <w:tcW w:w="1600" w:type="dxa"/>
            <w:tcBorders>
              <w:top w:val="single" w:color="000000" w:sz="0"/>
              <w:left w:val="single" w:color="000000" w:sz="0"/>
              <w:bottom w:val="single" w:color="4f81bd" w:sz="5"/>
              <w:right w:val="single" w:color="000000" w:sz="0"/>
            </w:tcBorders>
            <w:shd w:color="000000" w:fill="dce6f1" w:val="clear"/>
            <w:tcMar>
              <w:left w:w="70" w:type="dxa"/>
              <w:right w:w="70" w:type="dxa"/>
            </w:tcMar>
            <w:vAlign w:val="bottom"/>
          </w:tcPr>
          <w:p>
            <w:pPr>
              <w:spacing w:before="0" w:after="0" w:line="240"/>
              <w:ind w:right="0" w:left="0" w:firstLine="0"/>
              <w:jc w:val="right"/>
              <w:rPr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Microsoft Sans Serif" w:hAnsi="Microsoft Sans Serif" w:cs="Microsoft Sans Serif" w:eastAsia="Microsoft Sans Serif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88%</w:t>
            </w:r>
          </w:p>
        </w:tc>
      </w:tr>
    </w:tbl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895" w:dyaOrig="5880">
          <v:rect xmlns:o="urn:schemas-microsoft-com:office:office" xmlns:v="urn:schemas-microsoft-com:vml" id="rectole0000000007" style="width:444.750000pt;height:294.00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tabs>
          <w:tab w:val="left" w:pos="5681" w:leader="none"/>
        </w:tabs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5681" w:leader="none"/>
        </w:tabs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5681" w:leader="none"/>
        </w:tabs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5681" w:leader="none"/>
        </w:tabs>
        <w:spacing w:before="0" w:after="200" w:line="276"/>
        <w:ind w:right="0" w:left="0" w:firstLine="720"/>
        <w:jc w:val="center"/>
        <w:rPr>
          <w:rFonts w:ascii="Microsoft Sans Serif" w:hAnsi="Microsoft Sans Serif" w:cs="Microsoft Sans Serif" w:eastAsia="Microsoft Sans Serif"/>
          <w:color w:val="002060"/>
          <w:spacing w:val="0"/>
          <w:position w:val="0"/>
          <w:sz w:val="24"/>
          <w:shd w:fill="auto" w:val="clear"/>
        </w:rPr>
      </w:pPr>
      <w:r>
        <w:rPr>
          <w:rFonts w:ascii="Microsoft Sans Serif" w:hAnsi="Microsoft Sans Serif" w:cs="Microsoft Sans Serif" w:eastAsia="Microsoft Sans Serif"/>
          <w:color w:val="002060"/>
          <w:spacing w:val="0"/>
          <w:position w:val="0"/>
          <w:sz w:val="24"/>
          <w:shd w:fill="auto" w:val="clear"/>
        </w:rPr>
        <w:t xml:space="preserve">Para su conocimiento y fines de lugar se despide,</w:t>
      </w:r>
    </w:p>
    <w:p>
      <w:pPr>
        <w:tabs>
          <w:tab w:val="left" w:pos="5681" w:leader="none"/>
        </w:tabs>
        <w:spacing w:before="0" w:after="200" w:line="276"/>
        <w:ind w:right="0" w:left="0" w:firstLine="720"/>
        <w:jc w:val="center"/>
        <w:rPr>
          <w:rFonts w:ascii="Microsoft Sans Serif" w:hAnsi="Microsoft Sans Serif" w:cs="Microsoft Sans Serif" w:eastAsia="Microsoft Sans Serif"/>
          <w:color w:val="002060"/>
          <w:spacing w:val="0"/>
          <w:position w:val="0"/>
          <w:sz w:val="24"/>
          <w:shd w:fill="auto" w:val="clear"/>
        </w:rPr>
      </w:pPr>
      <w:r>
        <w:rPr>
          <w:rFonts w:ascii="Microsoft Sans Serif" w:hAnsi="Microsoft Sans Serif" w:cs="Microsoft Sans Serif" w:eastAsia="Microsoft Sans Serif"/>
          <w:color w:val="002060"/>
          <w:spacing w:val="0"/>
          <w:position w:val="0"/>
          <w:sz w:val="24"/>
          <w:shd w:fill="auto" w:val="clear"/>
        </w:rPr>
        <w:t xml:space="preserve">Atentamente,</w:t>
      </w:r>
    </w:p>
    <w:p>
      <w:pPr>
        <w:tabs>
          <w:tab w:val="left" w:pos="5681" w:leader="none"/>
        </w:tabs>
        <w:spacing w:before="0" w:after="200" w:line="276"/>
        <w:ind w:right="0" w:left="0" w:firstLine="72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5681" w:leader="none"/>
        </w:tabs>
        <w:spacing w:before="0" w:after="200" w:line="276"/>
        <w:ind w:right="0" w:left="0" w:firstLine="72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5681" w:leader="none"/>
        </w:tabs>
        <w:spacing w:before="0" w:after="200" w:line="276"/>
        <w:ind w:right="0" w:left="0" w:firstLine="72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5564" w:dyaOrig="2220">
          <v:rect xmlns:o="urn:schemas-microsoft-com:office:office" xmlns:v="urn:schemas-microsoft-com:vml" id="rectole0000000008" style="width:278.200000pt;height:111.00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num w:numId="15">
    <w:abstractNumId w:val="18"/>
  </w:num>
  <w:num w:numId="30">
    <w:abstractNumId w:val="12"/>
  </w:num>
  <w:num w:numId="34">
    <w:abstractNumId w:val="6"/>
  </w:num>
  <w:num w:numId="37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8.wmf" Id="docRId17" Type="http://schemas.openxmlformats.org/officeDocument/2006/relationships/image" /><Relationship Target="media/image3.wmf" Id="docRId7" Type="http://schemas.openxmlformats.org/officeDocument/2006/relationships/image" /><Relationship Target="embeddings/oleObject5.bin" Id="docRId10" Type="http://schemas.openxmlformats.org/officeDocument/2006/relationships/oleObject" /><Relationship Target="embeddings/oleObject7.bin" Id="docRId14" Type="http://schemas.openxmlformats.org/officeDocument/2006/relationships/oleObject" /><Relationship Target="numbering.xml" Id="docRId18" Type="http://schemas.openxmlformats.org/officeDocument/2006/relationships/numbering" /><Relationship Target="embeddings/oleObject1.bin" Id="docRId2" Type="http://schemas.openxmlformats.org/officeDocument/2006/relationships/oleObject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5.wmf" Id="docRId11" Type="http://schemas.openxmlformats.org/officeDocument/2006/relationships/image" /><Relationship Target="media/image7.wmf" Id="docRId15" Type="http://schemas.openxmlformats.org/officeDocument/2006/relationships/image" /><Relationship Target="styles.xml" Id="docRId19" Type="http://schemas.openxmlformats.org/officeDocument/2006/relationships/styles" /><Relationship Target="media/image2.wmf" Id="docRId5" Type="http://schemas.openxmlformats.org/officeDocument/2006/relationships/image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embeddings/oleObject8.bin" Id="docRId16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Relationship Target="media/image6.wmf" Id="docRId13" Type="http://schemas.openxmlformats.org/officeDocument/2006/relationships/image" /><Relationship Target="media/image1.wmf" Id="docRId3" Type="http://schemas.openxmlformats.org/officeDocument/2006/relationships/image" /></Relationships>
</file>