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u w:val="single"/>
          <w:shd w:fill="auto" w:val="clear"/>
        </w:rPr>
        <w:t xml:space="preserve">Licitación Restringida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Durante el mes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septiembre 2022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no se realizó ningún tipo de proceso de licitación restringida bajo esta modalidad.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Para más información contáctenos: Oficina de Acceso a la Información.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Contacto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Lic. Fernelis Pinales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Responsable de Libre Acceso a la Información (RAI).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Dirección: Av. Enrique Jiménez Moya, Esq. Av. Independencia, Sto. Dgo. R.D.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Teléfono: 809-535-7115 Ext. 2025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Flota: 849-356-6098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Fax: 809-232-4851, 809-508-7188.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Correo: oai@catastro.gob.do/ fernelis.pinales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@catastro.gob.do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ncedeno@catastro.gob.do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